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2C6" w:rsidRPr="00BF02C6" w:rsidRDefault="00BF02C6" w:rsidP="00BF02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Use SPSS to determine whether (or not) there is a difference in frequency of married and single participants for depression levels. Provide an APA-style results section write – up. (b) Graph the relationship.</w:t>
      </w:r>
    </w:p>
    <w:p w:rsidR="00BF02C6" w:rsidRPr="00BF02C6" w:rsidRDefault="00BF02C6" w:rsidP="00BF02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HINT: Below you will find instructions for the APA-style write-up.</w:t>
      </w:r>
    </w:p>
    <w:p w:rsidR="00BF02C6" w:rsidRPr="00BF02C6" w:rsidRDefault="00BF02C6" w:rsidP="00BF02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Upload your APA-write up to Canvas for submission. Be sure that your submission is a word document.</w:t>
      </w:r>
    </w:p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tbl>
      <w:tblPr>
        <w:tblW w:w="0" w:type="auto"/>
        <w:tblInd w:w="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5"/>
        <w:gridCol w:w="1485"/>
        <w:gridCol w:w="2160"/>
      </w:tblGrid>
      <w:tr w:rsidR="00BF02C6" w:rsidRPr="00BF02C6" w:rsidTr="00BF02C6">
        <w:tc>
          <w:tcPr>
            <w:tcW w:w="115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 </w:t>
            </w:r>
          </w:p>
        </w:tc>
        <w:tc>
          <w:tcPr>
            <w:tcW w:w="14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Depressed</w:t>
            </w:r>
          </w:p>
        </w:tc>
        <w:tc>
          <w:tcPr>
            <w:tcW w:w="216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Not Depressed</w:t>
            </w:r>
          </w:p>
        </w:tc>
      </w:tr>
      <w:tr w:rsidR="00BF02C6" w:rsidRPr="00BF02C6" w:rsidTr="00BF02C6">
        <w:tc>
          <w:tcPr>
            <w:tcW w:w="115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Married</w:t>
            </w:r>
          </w:p>
        </w:tc>
        <w:tc>
          <w:tcPr>
            <w:tcW w:w="14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15</w:t>
            </w:r>
          </w:p>
        </w:tc>
        <w:tc>
          <w:tcPr>
            <w:tcW w:w="216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32</w:t>
            </w:r>
          </w:p>
        </w:tc>
      </w:tr>
      <w:tr w:rsidR="00BF02C6" w:rsidRPr="00BF02C6" w:rsidTr="00BF02C6">
        <w:tc>
          <w:tcPr>
            <w:tcW w:w="115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b/>
                <w:bCs/>
                <w:color w:val="2D3B45"/>
                <w:sz w:val="24"/>
                <w:szCs w:val="24"/>
              </w:rPr>
              <w:t>Single</w:t>
            </w:r>
          </w:p>
        </w:tc>
        <w:tc>
          <w:tcPr>
            <w:tcW w:w="148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35</w:t>
            </w:r>
          </w:p>
        </w:tc>
        <w:tc>
          <w:tcPr>
            <w:tcW w:w="216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BF02C6" w:rsidRPr="00BF02C6" w:rsidRDefault="00BF02C6" w:rsidP="00BF02C6">
            <w:pPr>
              <w:spacing w:before="180" w:after="180" w:line="240" w:lineRule="auto"/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</w:pPr>
            <w:r w:rsidRPr="00BF02C6">
              <w:rPr>
                <w:rFonts w:ascii="Helvetica" w:eastAsia="Times New Roman" w:hAnsi="Helvetica" w:cs="Helvetica"/>
                <w:color w:val="2D3B45"/>
                <w:sz w:val="24"/>
                <w:szCs w:val="24"/>
              </w:rPr>
              <w:t>18</w:t>
            </w:r>
          </w:p>
        </w:tc>
      </w:tr>
    </w:tbl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 </w:t>
      </w: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                                                 </w:t>
      </w:r>
    </w:p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SPSS: Chi Square</w:t>
      </w:r>
    </w:p>
    <w:p w:rsidR="00BF02C6" w:rsidRPr="00BF02C6" w:rsidRDefault="00BF02C6" w:rsidP="00BF02C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2 nominal variables with 2 levels</w:t>
      </w:r>
    </w:p>
    <w:p w:rsidR="00BF02C6" w:rsidRPr="00BF02C6" w:rsidRDefault="00BF02C6" w:rsidP="00BF02C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Analyze à Descriptive à Crosstabs</w:t>
      </w:r>
    </w:p>
    <w:p w:rsidR="00BF02C6" w:rsidRPr="00BF02C6" w:rsidRDefault="00BF02C6" w:rsidP="00BF02C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Rows = Health and Columns = Personality</w:t>
      </w:r>
    </w:p>
    <w:p w:rsidR="00BF02C6" w:rsidRPr="00BF02C6" w:rsidRDefault="00BF02C6" w:rsidP="00BF02C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Statistics</w:t>
      </w:r>
    </w:p>
    <w:p w:rsidR="00BF02C6" w:rsidRPr="00BF02C6" w:rsidRDefault="00BF02C6" w:rsidP="00BF02C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Select: chi square, and phi</w:t>
      </w:r>
    </w:p>
    <w:p w:rsidR="00BF02C6" w:rsidRPr="00BF02C6" w:rsidRDefault="00BF02C6" w:rsidP="00BF02C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Cells</w:t>
      </w:r>
    </w:p>
    <w:p w:rsidR="00BF02C6" w:rsidRPr="00BF02C6" w:rsidRDefault="00BF02C6" w:rsidP="00BF02C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select: observed, row, column, and total</w:t>
      </w:r>
    </w:p>
    <w:p w:rsidR="00BF02C6" w:rsidRPr="00BF02C6" w:rsidRDefault="00BF02C6" w:rsidP="00BF02C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75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Format</w:t>
      </w:r>
    </w:p>
    <w:p w:rsidR="00BF02C6" w:rsidRPr="00BF02C6" w:rsidRDefault="00BF02C6" w:rsidP="00BF02C6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750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Select: ascending</w:t>
      </w:r>
    </w:p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Graph</w:t>
      </w:r>
    </w:p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(1.) Graphs --&gt; Legacy Dialogs --&gt; Bar Graph --&gt; Clustered --&gt; Define</w:t>
      </w:r>
    </w:p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 xml:space="preserve">(2.) Move the variable that you want on your X Axis in to “Define Clusters </w:t>
      </w:r>
      <w:proofErr w:type="gramStart"/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By</w:t>
      </w:r>
      <w:proofErr w:type="gramEnd"/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”</w:t>
      </w:r>
    </w:p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(3.) Move the variable that you want on the Y Axis in to “Category Axis”</w:t>
      </w:r>
    </w:p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         </w:t>
      </w:r>
    </w:p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Output:</w:t>
      </w:r>
    </w:p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Look under Pearson Chi Square</w:t>
      </w:r>
    </w:p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     X</w:t>
      </w:r>
      <w:r w:rsidRPr="00BF02C6">
        <w:rPr>
          <w:rFonts w:ascii="Helvetica" w:eastAsia="Times New Roman" w:hAnsi="Helvetica" w:cs="Helvetica"/>
          <w:color w:val="2D3B45"/>
          <w:sz w:val="18"/>
          <w:szCs w:val="18"/>
          <w:vertAlign w:val="superscript"/>
        </w:rPr>
        <w:t>2</w:t>
      </w: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 = value</w:t>
      </w:r>
    </w:p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 xml:space="preserve">     p = </w:t>
      </w:r>
      <w:proofErr w:type="spellStart"/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Asymp</w:t>
      </w:r>
      <w:proofErr w:type="spellEnd"/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. Sig. (2-tailed)</w:t>
      </w:r>
    </w:p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     phi = effect size</w:t>
      </w:r>
    </w:p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APA Write up</w:t>
      </w:r>
    </w:p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A chi square test of independence was performed to examine the relationship between health and personality type. The relation between these two variable was significant, [X</w:t>
      </w:r>
      <w:r w:rsidRPr="00BF02C6">
        <w:rPr>
          <w:rFonts w:ascii="Helvetica" w:eastAsia="Times New Roman" w:hAnsi="Helvetica" w:cs="Helvetica"/>
          <w:color w:val="2D3B45"/>
          <w:sz w:val="18"/>
          <w:szCs w:val="18"/>
          <w:vertAlign w:val="superscript"/>
        </w:rPr>
        <w:t>2</w:t>
      </w: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 (</w:t>
      </w:r>
      <w:proofErr w:type="spellStart"/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df</w:t>
      </w:r>
      <w:proofErr w:type="spellEnd"/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, N = ___) = _____, p = _____, phi = _____]. The analysis suggests that ______personality type is more prone to heart attacks. Figure 1 summarizes the analysis.</w:t>
      </w:r>
    </w:p>
    <w:p w:rsidR="00BF02C6" w:rsidRPr="00BF02C6" w:rsidRDefault="00BF02C6" w:rsidP="00BF02C6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BF02C6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11553E" w:rsidRDefault="0011553E">
      <w:bookmarkStart w:id="0" w:name="_GoBack"/>
      <w:bookmarkEnd w:id="0"/>
    </w:p>
    <w:sectPr w:rsidR="001155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553C4"/>
    <w:multiLevelType w:val="multilevel"/>
    <w:tmpl w:val="BD5E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9257CF"/>
    <w:multiLevelType w:val="multilevel"/>
    <w:tmpl w:val="DC22A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2C6"/>
    <w:rsid w:val="0011553E"/>
    <w:rsid w:val="00BF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A91B0D-FAB5-4A86-BED1-412C10F1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F0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F02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28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Bakersfield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D. Resendez</dc:creator>
  <cp:keywords/>
  <dc:description/>
  <cp:lastModifiedBy>Alyssa D. Resendez</cp:lastModifiedBy>
  <cp:revision>1</cp:revision>
  <dcterms:created xsi:type="dcterms:W3CDTF">2018-11-21T18:00:00Z</dcterms:created>
  <dcterms:modified xsi:type="dcterms:W3CDTF">2018-11-21T18:01:00Z</dcterms:modified>
</cp:coreProperties>
</file>